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37" w:rsidRPr="000D672F" w:rsidRDefault="006638AA" w:rsidP="009311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315595</wp:posOffset>
            </wp:positionV>
            <wp:extent cx="1773555" cy="3624580"/>
            <wp:effectExtent l="38100" t="19050" r="17145" b="13970"/>
            <wp:wrapTight wrapText="bothSides">
              <wp:wrapPolygon edited="0">
                <wp:start x="-464" y="-114"/>
                <wp:lineTo x="-464" y="21683"/>
                <wp:lineTo x="21809" y="21683"/>
                <wp:lineTo x="21809" y="-114"/>
                <wp:lineTo x="-464" y="-114"/>
              </wp:wrapPolygon>
            </wp:wrapTight>
            <wp:docPr id="3" name="Bild 2" descr="R:\_30.0 Oliver Zieher\_1.0 BILDER\_1.3 Produkte NEU 9_18\Etageren_Plateauspiesse\SF_2201_220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_30.0 Oliver Zieher\_1.0 BILDER\_1.3 Produkte NEU 9_18\Etageren_Plateauspiesse\SF_2201_2202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82" r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3624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941C2">
        <w:rPr>
          <w:rFonts w:ascii="Arial" w:hAnsi="Arial" w:cs="Arial"/>
          <w:b/>
          <w:sz w:val="28"/>
          <w:szCs w:val="28"/>
          <w:u w:val="single"/>
        </w:rPr>
        <w:t>Flower</w:t>
      </w:r>
      <w:proofErr w:type="spellEnd"/>
      <w:r w:rsidR="00E941C2">
        <w:rPr>
          <w:rFonts w:ascii="Arial" w:hAnsi="Arial" w:cs="Arial"/>
          <w:b/>
          <w:sz w:val="28"/>
          <w:szCs w:val="28"/>
          <w:u w:val="single"/>
        </w:rPr>
        <w:t>-Tower</w:t>
      </w:r>
      <w:r w:rsidR="00771D06">
        <w:rPr>
          <w:rFonts w:ascii="Arial" w:hAnsi="Arial" w:cs="Arial"/>
          <w:b/>
          <w:sz w:val="28"/>
          <w:szCs w:val="28"/>
          <w:u w:val="single"/>
        </w:rPr>
        <w:t>!</w:t>
      </w:r>
    </w:p>
    <w:p w:rsidR="00931133" w:rsidRPr="00931133" w:rsidRDefault="00931133" w:rsidP="00931133">
      <w:pPr>
        <w:rPr>
          <w:rFonts w:ascii="Arial" w:hAnsi="Arial" w:cs="Arial"/>
          <w:sz w:val="24"/>
          <w:szCs w:val="24"/>
        </w:rPr>
      </w:pPr>
      <w:r w:rsidRPr="00931133">
        <w:rPr>
          <w:rFonts w:ascii="Arial" w:hAnsi="Arial" w:cs="Arial"/>
          <w:sz w:val="24"/>
          <w:szCs w:val="24"/>
        </w:rPr>
        <w:t xml:space="preserve">Organisch geformte Tellerchen, je </w:t>
      </w:r>
      <w:r>
        <w:rPr>
          <w:rFonts w:ascii="Arial" w:hAnsi="Arial" w:cs="Arial"/>
          <w:sz w:val="24"/>
          <w:szCs w:val="24"/>
        </w:rPr>
        <w:t>sieben</w:t>
      </w:r>
      <w:r w:rsidRPr="00931133">
        <w:rPr>
          <w:rFonts w:ascii="Arial" w:hAnsi="Arial" w:cs="Arial"/>
          <w:sz w:val="24"/>
          <w:szCs w:val="24"/>
        </w:rPr>
        <w:t xml:space="preserve"> Stück zu einer Plattform vereint, lassen Präsentationsebenen mit floralem Charakter entstehen.</w:t>
      </w:r>
    </w:p>
    <w:p w:rsidR="00931133" w:rsidRPr="00931133" w:rsidRDefault="00931133" w:rsidP="00931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Dieses For</w:t>
      </w:r>
      <w:r w:rsidRPr="00446F81">
        <w:rPr>
          <w:rFonts w:ascii="Arial" w:hAnsi="Arial" w:cs="Arial"/>
          <w:noProof/>
          <w:color w:val="000000" w:themeColor="text1"/>
          <w:sz w:val="24"/>
          <w:szCs w:val="24"/>
          <w:lang w:eastAsia="de-DE"/>
        </w:rPr>
        <w:t>m</w:t>
      </w:r>
      <w:r w:rsidR="00030DDA" w:rsidRPr="00446F81">
        <w:rPr>
          <w:rFonts w:ascii="Arial" w:hAnsi="Arial" w:cs="Arial"/>
          <w:noProof/>
          <w:color w:val="000000" w:themeColor="text1"/>
          <w:sz w:val="24"/>
          <w:szCs w:val="24"/>
          <w:lang w:eastAsia="de-DE"/>
        </w:rPr>
        <w:t>en</w:t>
      </w:r>
      <w:r w:rsidRPr="00446F81">
        <w:rPr>
          <w:rFonts w:ascii="Arial" w:hAnsi="Arial" w:cs="Arial"/>
          <w:noProof/>
          <w:color w:val="000000" w:themeColor="text1"/>
          <w:sz w:val="24"/>
          <w:szCs w:val="24"/>
          <w:lang w:eastAsia="de-DE"/>
        </w:rPr>
        <w:t>s</w:t>
      </w:r>
      <w:r>
        <w:rPr>
          <w:rFonts w:ascii="Arial" w:hAnsi="Arial" w:cs="Arial"/>
          <w:noProof/>
          <w:sz w:val="24"/>
          <w:szCs w:val="24"/>
          <w:lang w:eastAsia="de-DE"/>
        </w:rPr>
        <w:t>piel</w:t>
      </w:r>
      <w:r w:rsidRPr="00931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Kombination</w:t>
      </w:r>
      <w:r w:rsidRPr="00931133">
        <w:rPr>
          <w:rFonts w:ascii="Arial" w:hAnsi="Arial" w:cs="Arial"/>
          <w:sz w:val="24"/>
          <w:szCs w:val="24"/>
        </w:rPr>
        <w:t xml:space="preserve"> mit Glanz und Reflexionen von gehämmertem und poliertem Edelstahl machen den besonderen Reiz dieser Produktlinie aus. </w:t>
      </w:r>
      <w:proofErr w:type="gramStart"/>
      <w:r>
        <w:rPr>
          <w:rFonts w:ascii="Arial" w:hAnsi="Arial" w:cs="Arial"/>
          <w:sz w:val="24"/>
          <w:szCs w:val="24"/>
        </w:rPr>
        <w:t>Die z</w:t>
      </w:r>
      <w:r w:rsidRPr="00931133">
        <w:rPr>
          <w:rFonts w:ascii="Arial" w:hAnsi="Arial" w:cs="Arial"/>
          <w:sz w:val="24"/>
          <w:szCs w:val="24"/>
        </w:rPr>
        <w:t>wei Etageren</w:t>
      </w:r>
      <w:proofErr w:type="gramEnd"/>
      <w:r w:rsidRPr="00931133">
        <w:rPr>
          <w:rFonts w:ascii="Arial" w:hAnsi="Arial" w:cs="Arial"/>
          <w:sz w:val="24"/>
          <w:szCs w:val="24"/>
        </w:rPr>
        <w:t xml:space="preserve"> ermöglichen eine optisch stimmige aber dennoch flexible und abwechslungsreiche Präsentation von Fingerfood, Petit </w:t>
      </w:r>
      <w:proofErr w:type="spellStart"/>
      <w:r w:rsidRPr="00931133">
        <w:rPr>
          <w:rFonts w:ascii="Arial" w:hAnsi="Arial" w:cs="Arial"/>
          <w:sz w:val="24"/>
          <w:szCs w:val="24"/>
        </w:rPr>
        <w:t>Fours</w:t>
      </w:r>
      <w:proofErr w:type="spellEnd"/>
      <w:r w:rsidR="00A41462">
        <w:rPr>
          <w:rFonts w:ascii="Arial" w:hAnsi="Arial" w:cs="Arial"/>
          <w:sz w:val="24"/>
          <w:szCs w:val="24"/>
        </w:rPr>
        <w:t xml:space="preserve">, aufwendig dekorierten </w:t>
      </w:r>
      <w:r w:rsidRPr="00931133">
        <w:rPr>
          <w:rFonts w:ascii="Arial" w:hAnsi="Arial" w:cs="Arial"/>
          <w:sz w:val="24"/>
          <w:szCs w:val="24"/>
        </w:rPr>
        <w:t xml:space="preserve">Mini </w:t>
      </w:r>
      <w:proofErr w:type="spellStart"/>
      <w:r w:rsidRPr="00931133">
        <w:rPr>
          <w:rFonts w:ascii="Arial" w:hAnsi="Arial" w:cs="Arial"/>
          <w:sz w:val="24"/>
          <w:szCs w:val="24"/>
        </w:rPr>
        <w:t>Cupcakes</w:t>
      </w:r>
      <w:proofErr w:type="spellEnd"/>
      <w:r w:rsidRPr="00931133">
        <w:rPr>
          <w:rFonts w:ascii="Arial" w:hAnsi="Arial" w:cs="Arial"/>
          <w:sz w:val="24"/>
          <w:szCs w:val="24"/>
        </w:rPr>
        <w:t xml:space="preserve"> und andere</w:t>
      </w:r>
      <w:r w:rsidR="004663FC">
        <w:rPr>
          <w:rFonts w:ascii="Arial" w:hAnsi="Arial" w:cs="Arial"/>
          <w:sz w:val="24"/>
          <w:szCs w:val="24"/>
        </w:rPr>
        <w:t>n</w:t>
      </w:r>
      <w:r w:rsidRPr="00931133">
        <w:rPr>
          <w:rFonts w:ascii="Arial" w:hAnsi="Arial" w:cs="Arial"/>
          <w:sz w:val="24"/>
          <w:szCs w:val="24"/>
        </w:rPr>
        <w:t xml:space="preserve"> Leckereien.</w:t>
      </w:r>
    </w:p>
    <w:p w:rsidR="00931133" w:rsidRPr="00931133" w:rsidRDefault="00931133" w:rsidP="00931133">
      <w:pPr>
        <w:rPr>
          <w:rFonts w:ascii="Arial" w:hAnsi="Arial" w:cs="Arial"/>
          <w:sz w:val="24"/>
          <w:szCs w:val="24"/>
        </w:rPr>
      </w:pPr>
      <w:r w:rsidRPr="00931133">
        <w:rPr>
          <w:rFonts w:ascii="Arial" w:hAnsi="Arial" w:cs="Arial"/>
          <w:sz w:val="24"/>
          <w:szCs w:val="24"/>
        </w:rPr>
        <w:t>Die große Etagere bietet auf drei Ebenen Platz für bis zu 21 Köstlichkeiten, die kleinere Variante mit einer Ebene bildet durch die gleiche Gestaltung eine dekorative Ergänzung zur dreistufigen Version.</w:t>
      </w:r>
    </w:p>
    <w:p w:rsidR="00931133" w:rsidRDefault="006638AA" w:rsidP="00931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676910</wp:posOffset>
            </wp:positionV>
            <wp:extent cx="2807970" cy="1878965"/>
            <wp:effectExtent l="19050" t="19050" r="11430" b="26035"/>
            <wp:wrapTight wrapText="bothSides">
              <wp:wrapPolygon edited="0">
                <wp:start x="-147" y="-219"/>
                <wp:lineTo x="-147" y="21899"/>
                <wp:lineTo x="21688" y="21899"/>
                <wp:lineTo x="21688" y="-219"/>
                <wp:lineTo x="-147" y="-219"/>
              </wp:wrapPolygon>
            </wp:wrapTight>
            <wp:docPr id="34" name="Bild 34" descr="R:\_30.0 Oliver Zieher\_1.0 BILDER\_2.0 PRODUKTE 300dpi\Bilder 2019\SF_220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:\_30.0 Oliver Zieher\_1.0 BILDER\_2.0 PRODUKTE 300dpi\Bilder 2019\SF_2206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878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133" w:rsidRPr="00931133">
        <w:rPr>
          <w:rFonts w:ascii="Arial" w:hAnsi="Arial" w:cs="Arial"/>
          <w:sz w:val="24"/>
          <w:szCs w:val="24"/>
        </w:rPr>
        <w:t>Auch als stilvolle Ablageschale für verschiedene Früchte, Schmuck oder Accessoires des Alltags ist dieses Produkt ideal geeignet.</w:t>
      </w:r>
    </w:p>
    <w:p w:rsidR="006638AA" w:rsidRPr="006638AA" w:rsidRDefault="006638AA" w:rsidP="006638AA">
      <w:pPr>
        <w:rPr>
          <w:rFonts w:ascii="Arial" w:hAnsi="Arial" w:cs="Arial"/>
          <w:sz w:val="24"/>
          <w:szCs w:val="24"/>
        </w:rPr>
      </w:pPr>
      <w:proofErr w:type="gramStart"/>
      <w:r w:rsidRPr="006638AA">
        <w:rPr>
          <w:rFonts w:ascii="Arial" w:hAnsi="Arial" w:cs="Arial"/>
          <w:sz w:val="24"/>
          <w:szCs w:val="24"/>
        </w:rPr>
        <w:t>Ein</w:t>
      </w:r>
      <w:proofErr w:type="gramEnd"/>
      <w:r w:rsidRPr="006638AA">
        <w:rPr>
          <w:rFonts w:ascii="Arial" w:hAnsi="Arial" w:cs="Arial"/>
          <w:sz w:val="24"/>
          <w:szCs w:val="24"/>
        </w:rPr>
        <w:t xml:space="preserve"> schöne Ergänzung ist die 50 cm große Obstschale. Die organische Form dieses Schmuckstücks stammt von den kleinen Plattformen der </w:t>
      </w:r>
      <w:proofErr w:type="spellStart"/>
      <w:r w:rsidRPr="006638AA">
        <w:rPr>
          <w:rFonts w:ascii="Arial" w:hAnsi="Arial" w:cs="Arial"/>
          <w:sz w:val="24"/>
          <w:szCs w:val="24"/>
        </w:rPr>
        <w:t>Flower</w:t>
      </w:r>
      <w:proofErr w:type="spellEnd"/>
      <w:r w:rsidRPr="006638AA">
        <w:rPr>
          <w:rFonts w:ascii="Arial" w:hAnsi="Arial" w:cs="Arial"/>
          <w:sz w:val="24"/>
          <w:szCs w:val="24"/>
        </w:rPr>
        <w:t xml:space="preserve"> Tower </w:t>
      </w:r>
      <w:proofErr w:type="spellStart"/>
      <w:r w:rsidRPr="006638AA">
        <w:rPr>
          <w:rFonts w:ascii="Arial" w:hAnsi="Arial" w:cs="Arial"/>
          <w:sz w:val="24"/>
          <w:szCs w:val="24"/>
        </w:rPr>
        <w:t>Etageren</w:t>
      </w:r>
      <w:proofErr w:type="spellEnd"/>
      <w:r w:rsidRPr="006638AA">
        <w:rPr>
          <w:rFonts w:ascii="Arial" w:hAnsi="Arial" w:cs="Arial"/>
          <w:sz w:val="24"/>
          <w:szCs w:val="24"/>
        </w:rPr>
        <w:t>. Vier dezente Stellfüße sorgen für einen sicheren Stand.</w:t>
      </w:r>
    </w:p>
    <w:p w:rsidR="006638AA" w:rsidRPr="006638AA" w:rsidRDefault="006638AA" w:rsidP="006638AA">
      <w:pPr>
        <w:rPr>
          <w:rFonts w:ascii="Arial" w:hAnsi="Arial" w:cs="Arial"/>
          <w:sz w:val="24"/>
          <w:szCs w:val="24"/>
        </w:rPr>
      </w:pPr>
      <w:r w:rsidRPr="006638AA">
        <w:rPr>
          <w:rFonts w:ascii="Arial" w:hAnsi="Arial" w:cs="Arial"/>
          <w:sz w:val="24"/>
          <w:szCs w:val="24"/>
        </w:rPr>
        <w:t xml:space="preserve">Die flache Schale überzeugt auch </w:t>
      </w:r>
      <w:proofErr w:type="spellStart"/>
      <w:r w:rsidRPr="006638AA">
        <w:rPr>
          <w:rFonts w:ascii="Arial" w:hAnsi="Arial" w:cs="Arial"/>
          <w:sz w:val="24"/>
          <w:szCs w:val="24"/>
        </w:rPr>
        <w:t>unbefüllt</w:t>
      </w:r>
      <w:proofErr w:type="spellEnd"/>
      <w:r w:rsidRPr="006638AA">
        <w:rPr>
          <w:rFonts w:ascii="Arial" w:hAnsi="Arial" w:cs="Arial"/>
          <w:sz w:val="24"/>
          <w:szCs w:val="24"/>
        </w:rPr>
        <w:t xml:space="preserve"> durch sanft gehämmerte Strukturen und spiegelnde Oberflächen des polierten Edelstahls.</w:t>
      </w:r>
    </w:p>
    <w:p w:rsidR="006638AA" w:rsidRPr="006638AA" w:rsidRDefault="006638AA" w:rsidP="006638AA">
      <w:pPr>
        <w:rPr>
          <w:rFonts w:ascii="Arial" w:hAnsi="Arial" w:cs="Arial"/>
          <w:sz w:val="24"/>
          <w:szCs w:val="24"/>
        </w:rPr>
      </w:pPr>
      <w:r w:rsidRPr="006638AA">
        <w:rPr>
          <w:rFonts w:ascii="Arial" w:hAnsi="Arial" w:cs="Arial"/>
          <w:sz w:val="24"/>
          <w:szCs w:val="24"/>
        </w:rPr>
        <w:t>Ein Highlight in jedem Ambiente, geschmackvoll und dekorativ!</w:t>
      </w:r>
    </w:p>
    <w:p w:rsidR="006638AA" w:rsidRDefault="006638AA">
      <w:pPr>
        <w:rPr>
          <w:rFonts w:ascii="Arial" w:hAnsi="Arial" w:cs="Arial"/>
          <w:sz w:val="24"/>
          <w:szCs w:val="24"/>
        </w:rPr>
      </w:pPr>
    </w:p>
    <w:p w:rsidR="00CA20A1" w:rsidRPr="00E353CE" w:rsidRDefault="00385DB9">
      <w:pPr>
        <w:rPr>
          <w:rFonts w:ascii="Arial" w:hAnsi="Arial" w:cs="Arial"/>
          <w:sz w:val="24"/>
          <w:szCs w:val="24"/>
        </w:rPr>
      </w:pPr>
      <w:r w:rsidRPr="00E353CE">
        <w:rPr>
          <w:rFonts w:ascii="Arial" w:hAnsi="Arial" w:cs="Arial"/>
          <w:sz w:val="24"/>
          <w:szCs w:val="24"/>
        </w:rPr>
        <w:t xml:space="preserve"> </w:t>
      </w:r>
      <w:r w:rsidR="00446FD2" w:rsidRPr="00E353CE">
        <w:rPr>
          <w:rFonts w:ascii="Arial" w:hAnsi="Arial" w:cs="Arial"/>
          <w:sz w:val="24"/>
          <w:szCs w:val="24"/>
        </w:rPr>
        <w:t>Design</w:t>
      </w:r>
      <w:r w:rsidR="009214AB" w:rsidRPr="00E353CE">
        <w:rPr>
          <w:rFonts w:ascii="Arial" w:hAnsi="Arial" w:cs="Arial"/>
          <w:sz w:val="24"/>
          <w:szCs w:val="24"/>
        </w:rPr>
        <w:t>:</w:t>
      </w:r>
      <w:r w:rsidR="00446FD2" w:rsidRPr="00E353CE">
        <w:rPr>
          <w:rFonts w:ascii="Arial" w:hAnsi="Arial" w:cs="Arial"/>
          <w:sz w:val="24"/>
          <w:szCs w:val="24"/>
        </w:rPr>
        <w:t xml:space="preserve"> Itamar Harari</w:t>
      </w:r>
    </w:p>
    <w:p w:rsidR="004535CA" w:rsidRDefault="004535CA">
      <w:pPr>
        <w:rPr>
          <w:rFonts w:ascii="Arial" w:hAnsi="Arial" w:cs="Arial"/>
          <w:sz w:val="24"/>
          <w:szCs w:val="24"/>
        </w:rPr>
      </w:pPr>
    </w:p>
    <w:p w:rsidR="00931133" w:rsidRPr="008A7948" w:rsidRDefault="00931133" w:rsidP="00931133">
      <w:pPr>
        <w:rPr>
          <w:rFonts w:ascii="Arial" w:hAnsi="Arial" w:cs="Arial"/>
          <w:sz w:val="24"/>
          <w:szCs w:val="24"/>
        </w:rPr>
      </w:pPr>
      <w:r w:rsidRPr="00D24CF3">
        <w:rPr>
          <w:rFonts w:ascii="Arial" w:hAnsi="Arial" w:cs="Arial"/>
          <w:sz w:val="24"/>
          <w:szCs w:val="24"/>
        </w:rPr>
        <w:t xml:space="preserve">Weitere Informationen: </w:t>
      </w:r>
      <w:r w:rsidRPr="004535CA">
        <w:rPr>
          <w:rFonts w:ascii="Arial" w:hAnsi="Arial" w:cs="Arial"/>
          <w:sz w:val="24"/>
          <w:szCs w:val="24"/>
        </w:rPr>
        <w:t>WWW.ZIEHER.COM</w:t>
      </w:r>
    </w:p>
    <w:p w:rsidR="004535CA" w:rsidRPr="008A7948" w:rsidRDefault="004535CA">
      <w:pPr>
        <w:rPr>
          <w:rFonts w:ascii="Arial" w:hAnsi="Arial" w:cs="Arial"/>
          <w:sz w:val="24"/>
          <w:szCs w:val="24"/>
        </w:rPr>
      </w:pPr>
      <w:r w:rsidRPr="00D24CF3">
        <w:rPr>
          <w:rFonts w:ascii="Arial" w:hAnsi="Arial" w:cs="Arial"/>
          <w:sz w:val="24"/>
          <w:szCs w:val="24"/>
        </w:rPr>
        <w:t xml:space="preserve">Weitere Informationen: </w:t>
      </w:r>
      <w:r w:rsidRPr="004535CA">
        <w:rPr>
          <w:rFonts w:ascii="Arial" w:hAnsi="Arial" w:cs="Arial"/>
          <w:sz w:val="24"/>
          <w:szCs w:val="24"/>
        </w:rPr>
        <w:t>WWW.ZIEHER</w:t>
      </w:r>
      <w:r w:rsidR="00931133">
        <w:rPr>
          <w:rFonts w:ascii="Arial" w:hAnsi="Arial" w:cs="Arial"/>
          <w:sz w:val="24"/>
          <w:szCs w:val="24"/>
        </w:rPr>
        <w:t>-SELECTION</w:t>
      </w:r>
      <w:r w:rsidRPr="004535CA">
        <w:rPr>
          <w:rFonts w:ascii="Arial" w:hAnsi="Arial" w:cs="Arial"/>
          <w:sz w:val="24"/>
          <w:szCs w:val="24"/>
        </w:rPr>
        <w:t>.COM</w:t>
      </w:r>
    </w:p>
    <w:sectPr w:rsidR="004535CA" w:rsidRPr="008A7948" w:rsidSect="00F66CA1">
      <w:headerReference w:type="default" r:id="rId9"/>
      <w:foot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62" w:rsidRDefault="00A41462" w:rsidP="008A7948">
      <w:pPr>
        <w:spacing w:after="0" w:line="240" w:lineRule="auto"/>
      </w:pPr>
      <w:r>
        <w:separator/>
      </w:r>
    </w:p>
  </w:endnote>
  <w:endnote w:type="continuationSeparator" w:id="0">
    <w:p w:rsidR="00A41462" w:rsidRDefault="00A41462" w:rsidP="008A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62" w:rsidRPr="00CE657C" w:rsidRDefault="00396190" w:rsidP="00CA00FC">
    <w:pPr>
      <w:pStyle w:val="Fuzeile"/>
      <w:ind w:left="-567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noProof/>
        <w:sz w:val="16"/>
        <w:szCs w:val="16"/>
        <w:u w:val="single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5041900</wp:posOffset>
          </wp:positionH>
          <wp:positionV relativeFrom="paragraph">
            <wp:posOffset>-161290</wp:posOffset>
          </wp:positionV>
          <wp:extent cx="704215" cy="709295"/>
          <wp:effectExtent l="19050" t="0" r="635" b="0"/>
          <wp:wrapTight wrapText="bothSides">
            <wp:wrapPolygon edited="0">
              <wp:start x="-584" y="0"/>
              <wp:lineTo x="-584" y="20885"/>
              <wp:lineTo x="21619" y="20885"/>
              <wp:lineTo x="21619" y="0"/>
              <wp:lineTo x="-584" y="0"/>
            </wp:wrapPolygon>
          </wp:wrapTight>
          <wp:docPr id="1" name="Bild 1" descr="Ohne_Germany_schwarz_magenta_quadrat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ne_Germany_schwarz_magenta_quadratis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1462" w:rsidRPr="00CE657C">
      <w:rPr>
        <w:rFonts w:ascii="Arial" w:hAnsi="Arial" w:cs="Arial"/>
        <w:sz w:val="16"/>
        <w:szCs w:val="16"/>
        <w:u w:val="single"/>
      </w:rPr>
      <w:t>0</w:t>
    </w:r>
    <w:r w:rsidR="00B77F2B">
      <w:rPr>
        <w:rFonts w:ascii="Arial" w:hAnsi="Arial" w:cs="Arial"/>
        <w:sz w:val="16"/>
        <w:szCs w:val="16"/>
        <w:u w:val="single"/>
      </w:rPr>
      <w:t>3</w:t>
    </w:r>
    <w:r w:rsidR="00A41462" w:rsidRPr="00CE657C">
      <w:rPr>
        <w:rFonts w:ascii="Arial" w:hAnsi="Arial" w:cs="Arial"/>
        <w:sz w:val="16"/>
        <w:szCs w:val="16"/>
        <w:u w:val="single"/>
      </w:rPr>
      <w:t>/201</w:t>
    </w:r>
    <w:r w:rsidR="00B77F2B">
      <w:rPr>
        <w:rFonts w:ascii="Arial" w:hAnsi="Arial" w:cs="Arial"/>
        <w:sz w:val="16"/>
        <w:szCs w:val="16"/>
        <w:u w:val="single"/>
      </w:rPr>
      <w:t>9</w:t>
    </w:r>
    <w:r w:rsidR="00A41462" w:rsidRPr="00CE657C">
      <w:rPr>
        <w:rFonts w:ascii="Arial" w:hAnsi="Arial" w:cs="Arial"/>
        <w:sz w:val="16"/>
        <w:szCs w:val="16"/>
        <w:u w:val="single"/>
      </w:rPr>
      <w:t xml:space="preserve">                                                                                                                                 </w:t>
    </w:r>
    <w:r w:rsidR="00A41462">
      <w:rPr>
        <w:rFonts w:ascii="Arial" w:hAnsi="Arial" w:cs="Arial"/>
        <w:sz w:val="16"/>
        <w:szCs w:val="16"/>
        <w:u w:val="single"/>
      </w:rPr>
      <w:t>_________</w:t>
    </w:r>
    <w:r w:rsidR="00A41462" w:rsidRPr="00CE657C">
      <w:rPr>
        <w:rFonts w:ascii="Arial" w:hAnsi="Arial" w:cs="Arial"/>
        <w:sz w:val="16"/>
        <w:szCs w:val="16"/>
        <w:u w:val="single"/>
      </w:rPr>
      <w:t xml:space="preserve">                _</w:t>
    </w:r>
  </w:p>
  <w:p w:rsidR="00A41462" w:rsidRPr="00CE657C" w:rsidRDefault="00A41462" w:rsidP="00CA00FC">
    <w:pPr>
      <w:pStyle w:val="Fuzeile"/>
      <w:ind w:left="-567"/>
      <w:rPr>
        <w:rFonts w:ascii="Arial" w:hAnsi="Arial" w:cs="Arial"/>
        <w:sz w:val="16"/>
        <w:szCs w:val="16"/>
      </w:rPr>
    </w:pPr>
    <w:r w:rsidRPr="00CE657C">
      <w:rPr>
        <w:rFonts w:ascii="Arial" w:hAnsi="Arial" w:cs="Arial"/>
        <w:sz w:val="16"/>
        <w:szCs w:val="16"/>
      </w:rPr>
      <w:t xml:space="preserve">Zieher KG, Kulmbacher Straße 15, D - 95502 Himmelkron </w:t>
    </w:r>
    <w:r>
      <w:rPr>
        <w:rFonts w:ascii="Arial" w:hAnsi="Arial" w:cs="Arial"/>
        <w:sz w:val="16"/>
        <w:szCs w:val="16"/>
      </w:rPr>
      <w:t xml:space="preserve"> </w:t>
    </w:r>
    <w:r w:rsidRPr="00CE657C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</w:t>
    </w:r>
    <w:r w:rsidRPr="00CE657C">
      <w:rPr>
        <w:rFonts w:ascii="Arial" w:hAnsi="Arial" w:cs="Arial"/>
        <w:sz w:val="16"/>
        <w:szCs w:val="16"/>
      </w:rPr>
      <w:t xml:space="preserve"> Marketing: +49 9273 9273-68</w:t>
    </w:r>
    <w:r>
      <w:rPr>
        <w:rFonts w:ascii="Arial" w:hAnsi="Arial" w:cs="Arial"/>
        <w:sz w:val="16"/>
        <w:szCs w:val="16"/>
      </w:rPr>
      <w:t xml:space="preserve"> </w:t>
    </w:r>
    <w:r w:rsidRPr="00CE657C">
      <w:rPr>
        <w:rFonts w:ascii="Arial" w:hAnsi="Arial" w:cs="Arial"/>
        <w:sz w:val="16"/>
        <w:szCs w:val="16"/>
      </w:rPr>
      <w:t xml:space="preserve"> •</w:t>
    </w:r>
    <w:r>
      <w:rPr>
        <w:rFonts w:ascii="Arial" w:hAnsi="Arial" w:cs="Arial"/>
        <w:sz w:val="16"/>
        <w:szCs w:val="16"/>
      </w:rPr>
      <w:t xml:space="preserve"> </w:t>
    </w:r>
    <w:r w:rsidRPr="00CE657C">
      <w:rPr>
        <w:rFonts w:ascii="Arial" w:hAnsi="Arial" w:cs="Arial"/>
        <w:sz w:val="16"/>
        <w:szCs w:val="16"/>
      </w:rPr>
      <w:t xml:space="preserve"> www.zieher.com</w:t>
    </w:r>
  </w:p>
  <w:p w:rsidR="00A41462" w:rsidRPr="00CA00FC" w:rsidRDefault="00A41462" w:rsidP="00CA00FC">
    <w:pPr>
      <w:pStyle w:val="Fuzeile"/>
      <w:ind w:left="-567"/>
      <w:rPr>
        <w:rFonts w:ascii="Arial" w:hAnsi="Arial" w:cs="Arial"/>
        <w:sz w:val="16"/>
        <w:szCs w:val="16"/>
      </w:rPr>
    </w:pPr>
    <w:r w:rsidRPr="00CE657C">
      <w:rPr>
        <w:rFonts w:ascii="Arial" w:hAnsi="Arial" w:cs="Arial"/>
        <w:sz w:val="16"/>
        <w:szCs w:val="16"/>
      </w:rPr>
      <w:t>www.zieher-selection.com • Anforderungen von Bild- und Textmaterial senden Sie bitte an presse@zieher.com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62" w:rsidRDefault="00A41462" w:rsidP="008A7948">
      <w:pPr>
        <w:spacing w:after="0" w:line="240" w:lineRule="auto"/>
      </w:pPr>
      <w:r>
        <w:separator/>
      </w:r>
    </w:p>
  </w:footnote>
  <w:footnote w:type="continuationSeparator" w:id="0">
    <w:p w:rsidR="00A41462" w:rsidRDefault="00A41462" w:rsidP="008A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62" w:rsidRPr="00441D51" w:rsidRDefault="00A41462" w:rsidP="00931133">
    <w:pPr>
      <w:pStyle w:val="Kopfzeile"/>
      <w:jc w:val="center"/>
      <w:rPr>
        <w:rFonts w:ascii="Arial" w:hAnsi="Arial" w:cs="Arial"/>
        <w:color w:val="808080" w:themeColor="background1" w:themeShade="80"/>
        <w:lang w:val="en-US"/>
      </w:rPr>
    </w:pPr>
    <w:r w:rsidRPr="00441D51">
      <w:rPr>
        <w:rFonts w:ascii="Arial" w:hAnsi="Arial" w:cs="Arial"/>
        <w:color w:val="808080" w:themeColor="background1" w:themeShade="80"/>
        <w:lang w:val="en-US"/>
      </w:rPr>
      <w:t>E X C L U S I V E   I N T E R I O R   A C C E S S O R I E S</w:t>
    </w:r>
  </w:p>
  <w:p w:rsidR="00A41462" w:rsidRPr="00315169" w:rsidRDefault="00A41462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1BE7"/>
    <w:multiLevelType w:val="hybridMultilevel"/>
    <w:tmpl w:val="4F1A26EA"/>
    <w:lvl w:ilvl="0" w:tplc="DE90F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05F48"/>
    <w:rsid w:val="0000370A"/>
    <w:rsid w:val="0002280A"/>
    <w:rsid w:val="00030DDA"/>
    <w:rsid w:val="00067008"/>
    <w:rsid w:val="000949D4"/>
    <w:rsid w:val="000A37B1"/>
    <w:rsid w:val="000D672F"/>
    <w:rsid w:val="00114D3E"/>
    <w:rsid w:val="001570B9"/>
    <w:rsid w:val="001F27C2"/>
    <w:rsid w:val="00206AA5"/>
    <w:rsid w:val="00232F3E"/>
    <w:rsid w:val="00250E11"/>
    <w:rsid w:val="0031489C"/>
    <w:rsid w:val="00315169"/>
    <w:rsid w:val="00316337"/>
    <w:rsid w:val="0031751C"/>
    <w:rsid w:val="0036166D"/>
    <w:rsid w:val="003735CA"/>
    <w:rsid w:val="00377654"/>
    <w:rsid w:val="00385DB9"/>
    <w:rsid w:val="00396190"/>
    <w:rsid w:val="003A3BB5"/>
    <w:rsid w:val="003B5FEB"/>
    <w:rsid w:val="003E366B"/>
    <w:rsid w:val="00403F34"/>
    <w:rsid w:val="00407F25"/>
    <w:rsid w:val="00441D51"/>
    <w:rsid w:val="00446F81"/>
    <w:rsid w:val="00446FD2"/>
    <w:rsid w:val="004535CA"/>
    <w:rsid w:val="00456ED4"/>
    <w:rsid w:val="00465A51"/>
    <w:rsid w:val="004663FC"/>
    <w:rsid w:val="004A3CC5"/>
    <w:rsid w:val="00513D6C"/>
    <w:rsid w:val="005371FC"/>
    <w:rsid w:val="005405E7"/>
    <w:rsid w:val="00544052"/>
    <w:rsid w:val="0055264E"/>
    <w:rsid w:val="0058064C"/>
    <w:rsid w:val="005A23EE"/>
    <w:rsid w:val="005B3285"/>
    <w:rsid w:val="005F3E2E"/>
    <w:rsid w:val="0062430D"/>
    <w:rsid w:val="006638AA"/>
    <w:rsid w:val="00697DD9"/>
    <w:rsid w:val="006C167F"/>
    <w:rsid w:val="006C1C54"/>
    <w:rsid w:val="007103B9"/>
    <w:rsid w:val="00721631"/>
    <w:rsid w:val="00733A2D"/>
    <w:rsid w:val="00734BD2"/>
    <w:rsid w:val="007576A1"/>
    <w:rsid w:val="00771D06"/>
    <w:rsid w:val="007A4342"/>
    <w:rsid w:val="007E782A"/>
    <w:rsid w:val="008059B9"/>
    <w:rsid w:val="00895ED5"/>
    <w:rsid w:val="008976D9"/>
    <w:rsid w:val="008A7948"/>
    <w:rsid w:val="008C6BF1"/>
    <w:rsid w:val="008D3A77"/>
    <w:rsid w:val="008F2CD3"/>
    <w:rsid w:val="008F4256"/>
    <w:rsid w:val="009207E2"/>
    <w:rsid w:val="009214AB"/>
    <w:rsid w:val="00931133"/>
    <w:rsid w:val="00963244"/>
    <w:rsid w:val="0099551A"/>
    <w:rsid w:val="009A4A56"/>
    <w:rsid w:val="009B00FD"/>
    <w:rsid w:val="009C68FA"/>
    <w:rsid w:val="00A22E47"/>
    <w:rsid w:val="00A235CA"/>
    <w:rsid w:val="00A255F4"/>
    <w:rsid w:val="00A27487"/>
    <w:rsid w:val="00A36265"/>
    <w:rsid w:val="00A3761D"/>
    <w:rsid w:val="00A41462"/>
    <w:rsid w:val="00A67701"/>
    <w:rsid w:val="00A97D2F"/>
    <w:rsid w:val="00A97FE5"/>
    <w:rsid w:val="00AB3063"/>
    <w:rsid w:val="00AE13AC"/>
    <w:rsid w:val="00B050C2"/>
    <w:rsid w:val="00B25BF9"/>
    <w:rsid w:val="00B77F2B"/>
    <w:rsid w:val="00C21DFA"/>
    <w:rsid w:val="00C61C71"/>
    <w:rsid w:val="00C725C4"/>
    <w:rsid w:val="00CA00FC"/>
    <w:rsid w:val="00CA20A1"/>
    <w:rsid w:val="00CD69FF"/>
    <w:rsid w:val="00CF68CD"/>
    <w:rsid w:val="00D6377E"/>
    <w:rsid w:val="00DB1139"/>
    <w:rsid w:val="00E05F48"/>
    <w:rsid w:val="00E353CE"/>
    <w:rsid w:val="00E70C3E"/>
    <w:rsid w:val="00E710DC"/>
    <w:rsid w:val="00E941C2"/>
    <w:rsid w:val="00EA0A37"/>
    <w:rsid w:val="00ED2B75"/>
    <w:rsid w:val="00EF4ACE"/>
    <w:rsid w:val="00F23870"/>
    <w:rsid w:val="00F5371F"/>
    <w:rsid w:val="00F66CA1"/>
    <w:rsid w:val="00F77057"/>
    <w:rsid w:val="00F82C08"/>
    <w:rsid w:val="00FA7488"/>
    <w:rsid w:val="00FD22E5"/>
    <w:rsid w:val="00FE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A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0A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C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A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A7948"/>
  </w:style>
  <w:style w:type="paragraph" w:styleId="Fuzeile">
    <w:name w:val="footer"/>
    <w:basedOn w:val="Standard"/>
    <w:link w:val="FuzeileZchn"/>
    <w:uiPriority w:val="99"/>
    <w:unhideWhenUsed/>
    <w:rsid w:val="008A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7948"/>
  </w:style>
  <w:style w:type="character" w:styleId="Hyperlink">
    <w:name w:val="Hyperlink"/>
    <w:basedOn w:val="Absatz-Standardschriftart"/>
    <w:uiPriority w:val="99"/>
    <w:rsid w:val="008A7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Zieher</dc:creator>
  <cp:lastModifiedBy>ndietz</cp:lastModifiedBy>
  <cp:revision>11</cp:revision>
  <cp:lastPrinted>2019-01-17T10:30:00Z</cp:lastPrinted>
  <dcterms:created xsi:type="dcterms:W3CDTF">2018-07-03T12:13:00Z</dcterms:created>
  <dcterms:modified xsi:type="dcterms:W3CDTF">2019-01-17T10:42:00Z</dcterms:modified>
</cp:coreProperties>
</file>